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0D" w:rsidRDefault="00D61863">
      <w:r w:rsidRPr="0070198F">
        <w:rPr>
          <w:rFonts w:ascii="新細明體" w:eastAsia="SimSun" w:hAnsi="新細明體" w:hint="eastAsia"/>
          <w:b/>
          <w:sz w:val="28"/>
          <w:szCs w:val="28"/>
        </w:rPr>
        <w:t>你的生活方式改變的進度</w:t>
      </w:r>
      <w:bookmarkStart w:id="0" w:name="_GoBack"/>
      <w:bookmarkEnd w:id="0"/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145"/>
        <w:gridCol w:w="938"/>
        <w:gridCol w:w="850"/>
        <w:gridCol w:w="851"/>
      </w:tblGrid>
      <w:tr w:rsidR="00D61863" w:rsidRPr="0070198F" w:rsidTr="00DE2A28">
        <w:tc>
          <w:tcPr>
            <w:tcW w:w="6145" w:type="dxa"/>
          </w:tcPr>
          <w:p w:rsidR="00D61863" w:rsidRPr="0070198F" w:rsidRDefault="00D61863" w:rsidP="00DE2A28">
            <w:pPr>
              <w:jc w:val="both"/>
              <w:rPr>
                <w:rFonts w:ascii="新細明體" w:eastAsia="SimSun" w:hAnsi="新細明體"/>
                <w:b/>
                <w:sz w:val="28"/>
                <w:szCs w:val="28"/>
                <w:lang w:eastAsia="zh-CN"/>
              </w:rPr>
            </w:pPr>
            <w:r w:rsidRPr="0070198F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每天我會</w:t>
            </w:r>
          </w:p>
        </w:tc>
        <w:tc>
          <w:tcPr>
            <w:tcW w:w="938" w:type="dxa"/>
          </w:tcPr>
          <w:p w:rsidR="00D61863" w:rsidRPr="0070198F" w:rsidRDefault="00D61863" w:rsidP="00DE2A28">
            <w:pPr>
              <w:jc w:val="both"/>
              <w:rPr>
                <w:rFonts w:ascii="新細明體" w:eastAsia="SimSun" w:hAnsi="新細明體"/>
                <w:b/>
                <w:sz w:val="28"/>
                <w:szCs w:val="28"/>
                <w:lang w:eastAsia="zh-CN"/>
              </w:rPr>
            </w:pPr>
            <w:r w:rsidRPr="0070198F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常常</w:t>
            </w:r>
          </w:p>
        </w:tc>
        <w:tc>
          <w:tcPr>
            <w:tcW w:w="850" w:type="dxa"/>
          </w:tcPr>
          <w:p w:rsidR="00D61863" w:rsidRPr="0070198F" w:rsidRDefault="00D61863" w:rsidP="00DE2A28">
            <w:pPr>
              <w:jc w:val="both"/>
              <w:rPr>
                <w:rFonts w:ascii="新細明體" w:eastAsia="SimSun" w:hAnsi="新細明體"/>
                <w:b/>
                <w:sz w:val="28"/>
                <w:szCs w:val="28"/>
                <w:lang w:eastAsia="zh-CN"/>
              </w:rPr>
            </w:pPr>
            <w:r w:rsidRPr="0070198F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有時</w:t>
            </w:r>
          </w:p>
        </w:tc>
        <w:tc>
          <w:tcPr>
            <w:tcW w:w="851" w:type="dxa"/>
          </w:tcPr>
          <w:p w:rsidR="00D61863" w:rsidRPr="0070198F" w:rsidRDefault="00D61863" w:rsidP="00DE2A28">
            <w:pPr>
              <w:jc w:val="both"/>
              <w:rPr>
                <w:rFonts w:ascii="新細明體" w:eastAsia="SimSun" w:hAnsi="新細明體"/>
                <w:b/>
                <w:sz w:val="28"/>
                <w:szCs w:val="28"/>
                <w:lang w:eastAsia="zh-CN"/>
              </w:rPr>
            </w:pPr>
            <w:r w:rsidRPr="0070198F">
              <w:rPr>
                <w:rFonts w:ascii="新細明體" w:eastAsia="SimSun" w:hAnsi="新細明體" w:hint="eastAsia"/>
                <w:b/>
                <w:sz w:val="28"/>
                <w:szCs w:val="28"/>
                <w:lang w:eastAsia="zh-CN"/>
              </w:rPr>
              <w:t>從不</w:t>
            </w: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飲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8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杯水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吃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2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份水果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吃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5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份蔬菜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吃全穀類食物</w:t>
            </w:r>
            <w:r w:rsidRPr="0070198F">
              <w:rPr>
                <w:rFonts w:ascii="新細明體" w:eastAsia="SimSun" w:hAnsi="新細明體" w:hint="eastAsia"/>
                <w:sz w:val="28"/>
                <w:szCs w:val="28"/>
              </w:rPr>
              <w:t>，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如全麥麵包、糙米等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烹調時使用含</w:t>
            </w:r>
            <w:r w:rsidRPr="0070198F">
              <w:rPr>
                <w:rFonts w:ascii="新細明體" w:eastAsia="SimSun" w:hAnsi="新細明體" w:hint="eastAsia"/>
                <w:sz w:val="28"/>
                <w:szCs w:val="28"/>
              </w:rPr>
              <w:t>豐富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不飽和脂肪的食油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減少脂肪攝取量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飲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少於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3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杯咖啡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進食時</w:t>
            </w:r>
            <w:proofErr w:type="gramStart"/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不</w:t>
            </w:r>
            <w:proofErr w:type="gramEnd"/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額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</w:rPr>
              <w:t>外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添加鹽</w:t>
            </w:r>
            <w:proofErr w:type="gramStart"/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或鼓油</w:t>
            </w:r>
            <w:proofErr w:type="gramEnd"/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等調味料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酒精飲品少於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2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杯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攝入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含</w:t>
            </w:r>
            <w:r w:rsidRPr="0070198F">
              <w:rPr>
                <w:rFonts w:ascii="新細明體" w:eastAsia="SimSun" w:hAnsi="新細明體" w:hint="eastAsia"/>
                <w:sz w:val="28"/>
                <w:szCs w:val="28"/>
              </w:rPr>
              <w:t>豐富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鈣質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的食物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散步或</w:t>
            </w:r>
            <w:r w:rsidRPr="0070198F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做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帶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氧運動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proofErr w:type="gramStart"/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做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盆骨底</w:t>
            </w:r>
            <w:proofErr w:type="gramEnd"/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肌肉訓練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每週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做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2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次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肌肉強化活動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  <w:r w:rsidRPr="00D31DBB">
              <w:rPr>
                <w:rFonts w:ascii="新細明體" w:eastAsia="SimSun" w:hAnsi="新細明體" w:hint="eastAsia"/>
                <w:sz w:val="28"/>
                <w:szCs w:val="28"/>
                <w:lang w:eastAsia="zh-CN"/>
              </w:rPr>
              <w:t>控制自己的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壓力水平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  <w:lang w:eastAsia="zh-CN"/>
              </w:rPr>
            </w:pPr>
          </w:p>
        </w:tc>
      </w:tr>
      <w:tr w:rsidR="00D61863" w:rsidRPr="00D31DBB" w:rsidTr="00DE2A28">
        <w:tc>
          <w:tcPr>
            <w:tcW w:w="6145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保持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>良好的睡眠習慣</w:t>
            </w:r>
            <w:r w:rsidRPr="00D31DBB">
              <w:rPr>
                <w:rFonts w:ascii="新細明體" w:eastAsia="SimSun" w:hAnsi="新細明體" w:hint="eastAsia"/>
                <w:sz w:val="28"/>
                <w:szCs w:val="28"/>
              </w:rPr>
              <w:t xml:space="preserve"> (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實踐六種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</w:rPr>
              <w:t>提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升</w:t>
            </w:r>
            <w:r w:rsidRPr="00D31DBB">
              <w:rPr>
                <w:rFonts w:ascii="新細明體" w:eastAsia="新細明體" w:hAnsi="新細明體" w:hint="eastAsia"/>
                <w:sz w:val="28"/>
                <w:szCs w:val="28"/>
              </w:rPr>
              <w:t>睡眠</w:t>
            </w:r>
            <w:r w:rsidRPr="00D31DBB">
              <w:rPr>
                <w:rFonts w:eastAsia="新細明體" w:hint="eastAsia"/>
                <w:sz w:val="28"/>
                <w:szCs w:val="28"/>
                <w:lang w:eastAsia="zh-HK"/>
              </w:rPr>
              <w:t>質素的方法</w:t>
            </w:r>
            <w:r w:rsidRPr="00D31DBB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938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61863" w:rsidRPr="00D31DBB" w:rsidRDefault="00D61863" w:rsidP="00DE2A28">
            <w:pPr>
              <w:jc w:val="both"/>
              <w:rPr>
                <w:rFonts w:ascii="新細明體" w:eastAsia="SimSun" w:hAnsi="新細明體"/>
                <w:sz w:val="28"/>
                <w:szCs w:val="28"/>
              </w:rPr>
            </w:pPr>
          </w:p>
        </w:tc>
      </w:tr>
    </w:tbl>
    <w:p w:rsidR="00D61863" w:rsidRPr="00D61863" w:rsidRDefault="00D61863">
      <w:pPr>
        <w:rPr>
          <w:rFonts w:hint="eastAsia"/>
        </w:rPr>
      </w:pPr>
    </w:p>
    <w:sectPr w:rsidR="00D61863" w:rsidRPr="00D618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63"/>
    <w:rsid w:val="00A6520D"/>
    <w:rsid w:val="00D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5EBB"/>
  <w15:chartTrackingRefBased/>
  <w15:docId w15:val="{CF81B22B-1553-4A63-BE4A-8C8557B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6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Wu (NUR)</dc:creator>
  <cp:keywords/>
  <dc:description/>
  <cp:lastModifiedBy>Vivian Wu (NUR)</cp:lastModifiedBy>
  <cp:revision>1</cp:revision>
  <dcterms:created xsi:type="dcterms:W3CDTF">2022-06-01T09:30:00Z</dcterms:created>
  <dcterms:modified xsi:type="dcterms:W3CDTF">2022-06-01T09:33:00Z</dcterms:modified>
</cp:coreProperties>
</file>